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6BF" w:rsidRPr="009E29FE" w:rsidRDefault="002E6C60" w:rsidP="002E6C60">
      <w:pPr>
        <w:pStyle w:val="a3"/>
        <w:shd w:val="clear" w:color="auto" w:fill="FFFFFF"/>
        <w:spacing w:before="195" w:beforeAutospacing="0" w:after="195" w:afterAutospacing="0"/>
        <w:ind w:left="-426"/>
        <w:jc w:val="both"/>
        <w:rPr>
          <w:color w:val="000000"/>
        </w:rPr>
      </w:pPr>
      <w:r w:rsidRPr="002E6C60">
        <w:rPr>
          <w:noProof/>
          <w:color w:val="000000"/>
        </w:rPr>
        <w:drawing>
          <wp:inline distT="0" distB="0" distL="0" distR="0">
            <wp:extent cx="6705600" cy="9299777"/>
            <wp:effectExtent l="0" t="0" r="0" b="0"/>
            <wp:docPr id="1" name="Рисунок 1" descr="C:\Users\2755~1\AppData\Local\Temp\7zO8D1DA6B5\бракер комиисс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755~1\AppData\Local\Temp\7zO8D1DA6B5\бракер комииссия.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708318" cy="9303546"/>
                    </a:xfrm>
                    <a:prstGeom prst="rect">
                      <a:avLst/>
                    </a:prstGeom>
                    <a:noFill/>
                    <a:ln>
                      <a:noFill/>
                    </a:ln>
                  </pic:spPr>
                </pic:pic>
              </a:graphicData>
            </a:graphic>
          </wp:inline>
        </w:drawing>
      </w:r>
      <w:r w:rsidR="006675C8" w:rsidRPr="006675C8">
        <w:rPr>
          <w:color w:val="000000"/>
        </w:rPr>
        <w:lastRenderedPageBreak/>
        <w:t xml:space="preserve"> </w:t>
      </w:r>
      <w:r w:rsidR="005676BF" w:rsidRPr="009E29FE">
        <w:rPr>
          <w:color w:val="000000"/>
        </w:rPr>
        <w:t>сыром виде; вкусовая проба не проводится в случае обнар</w:t>
      </w:r>
      <w:bookmarkStart w:id="0" w:name="_GoBack"/>
      <w:bookmarkEnd w:id="0"/>
      <w:r w:rsidR="005676BF" w:rsidRPr="009E29FE">
        <w:rPr>
          <w:color w:val="000000"/>
        </w:rPr>
        <w:t>ужения признаков разложения в виде неприятного запаха, а также в случае подозрения, что данный продукт был причиной пищевого отравления.</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rStyle w:val="a4"/>
          <w:color w:val="000000"/>
        </w:rPr>
        <w:t>4.  Органолептическая оценка первых блюд.</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4.1.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4.2.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4.3.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 xml:space="preserve">4.4.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9E29FE">
        <w:rPr>
          <w:color w:val="000000"/>
        </w:rPr>
        <w:t>недосолености</w:t>
      </w:r>
      <w:proofErr w:type="spellEnd"/>
      <w:r w:rsidRPr="009E29FE">
        <w:rPr>
          <w:color w:val="000000"/>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4.5.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rStyle w:val="a4"/>
          <w:color w:val="000000"/>
        </w:rPr>
        <w:t>5. Органолептическая оценка вторых блюд.</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5.1. В блюдах, отпускаемых с гарниром и соусом, все составные части оцениваются отдельно. Оценка соусных блюд (гуляш, рагу) даётся общая.</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5.2. Мясо птицы должно быть мягким, сочным и легко отделяться от костей.</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 xml:space="preserve">5.3.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с запланированной по меню, что позволяет выявить </w:t>
      </w:r>
      <w:proofErr w:type="spellStart"/>
      <w:r w:rsidRPr="009E29FE">
        <w:rPr>
          <w:color w:val="000000"/>
        </w:rPr>
        <w:t>недовложение</w:t>
      </w:r>
      <w:proofErr w:type="spellEnd"/>
      <w:r w:rsidRPr="009E29FE">
        <w:rPr>
          <w:color w:val="000000"/>
        </w:rPr>
        <w:t>.</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5.4.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5.5.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 xml:space="preserve">5.6.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w:t>
      </w:r>
      <w:r w:rsidRPr="009E29FE">
        <w:rPr>
          <w:color w:val="000000"/>
        </w:rPr>
        <w:lastRenderedPageBreak/>
        <w:t>него входят томат и жир или сметана, то соус должен быть приятного янтарного цвета. Плохо приготовленный соус, горьковато-неприятный вкус. Блюдо, политое таким соусом, не вызывает аппетита, снижает вкусовые достоинства пищи, а следовательно, её усвоение.</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5.7.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rStyle w:val="a4"/>
          <w:color w:val="000000"/>
        </w:rPr>
        <w:t>ОСНОВАНИЕ:</w:t>
      </w:r>
      <w:r w:rsidRPr="009E29FE">
        <w:rPr>
          <w:rStyle w:val="apple-converted-space"/>
          <w:color w:val="000000"/>
        </w:rPr>
        <w:t> </w:t>
      </w:r>
      <w:r w:rsidRPr="009E29FE">
        <w:t>Приказ Федеральной службы по надзору в сфере защиты прав потребителей и благополучия человека от 27 февраля 2007г №54 «О мерах по совершенствованию санитарно-эпидемиологического надзора за организацией питания в общеобразовательных учреждениях»;</w:t>
      </w:r>
    </w:p>
    <w:p w:rsidR="005676BF" w:rsidRPr="009E29FE" w:rsidRDefault="005676BF" w:rsidP="005676BF">
      <w:pPr>
        <w:pStyle w:val="a3"/>
        <w:shd w:val="clear" w:color="auto" w:fill="FFFFFF"/>
        <w:spacing w:before="195" w:beforeAutospacing="0" w:after="195" w:afterAutospacing="0"/>
        <w:jc w:val="both"/>
      </w:pPr>
      <w:r w:rsidRPr="009E29FE">
        <w:rPr>
          <w:rStyle w:val="a4"/>
          <w:color w:val="000000"/>
        </w:rPr>
        <w:t>ПОСТАНОВЛЕНИЕ</w:t>
      </w:r>
      <w:r w:rsidRPr="009E29FE">
        <w:rPr>
          <w:rStyle w:val="apple-converted-space"/>
          <w:color w:val="000000"/>
        </w:rPr>
        <w:t> </w:t>
      </w:r>
      <w:r w:rsidRPr="009E29FE">
        <w:rPr>
          <w:color w:val="000000"/>
        </w:rPr>
        <w:t>от</w:t>
      </w:r>
      <w:r w:rsidRPr="009E29FE">
        <w:t xml:space="preserve"> 23 июля 2008 г. N 45 СанПиН2.4.5.2409-08 «Об организации питания обучающихся».</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rStyle w:val="a4"/>
          <w:color w:val="000000"/>
        </w:rPr>
        <w:t>6.  Критерии оценки качества блюд</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6.1.</w:t>
      </w:r>
      <w:r w:rsidRPr="009E29FE">
        <w:rPr>
          <w:rStyle w:val="apple-converted-space"/>
          <w:i/>
          <w:iCs/>
          <w:color w:val="000000"/>
        </w:rPr>
        <w:t> </w:t>
      </w:r>
      <w:r w:rsidRPr="009E29FE">
        <w:rPr>
          <w:color w:val="000000"/>
        </w:rPr>
        <w:t>Критерии оценки блюд устанавливаются следующие:</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6.1.1</w:t>
      </w:r>
      <w:r w:rsidRPr="009E29FE">
        <w:rPr>
          <w:rStyle w:val="apple-converted-space"/>
          <w:color w:val="000000"/>
        </w:rPr>
        <w:t> </w:t>
      </w:r>
      <w:r w:rsidRPr="009E29FE">
        <w:rPr>
          <w:rStyle w:val="a5"/>
          <w:color w:val="000000"/>
        </w:rPr>
        <w:t>«Отлично»</w:t>
      </w:r>
      <w:r w:rsidRPr="009E29FE">
        <w:rPr>
          <w:rStyle w:val="apple-converted-space"/>
          <w:color w:val="000000"/>
        </w:rPr>
        <w:t> </w:t>
      </w:r>
      <w:r w:rsidRPr="009E29FE">
        <w:rPr>
          <w:color w:val="000000"/>
        </w:rPr>
        <w:t>- блюдо приготовлено в соответствии с технологией;</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6.1.2</w:t>
      </w:r>
      <w:r w:rsidRPr="009E29FE">
        <w:rPr>
          <w:rStyle w:val="apple-converted-space"/>
          <w:color w:val="000000"/>
        </w:rPr>
        <w:t> </w:t>
      </w:r>
      <w:r w:rsidRPr="009E29FE">
        <w:rPr>
          <w:rStyle w:val="a5"/>
          <w:color w:val="000000"/>
        </w:rPr>
        <w:t>«Хорошо»</w:t>
      </w:r>
      <w:r w:rsidRPr="009E29FE">
        <w:rPr>
          <w:rStyle w:val="apple-converted-space"/>
          <w:color w:val="000000"/>
        </w:rPr>
        <w:t> </w:t>
      </w:r>
      <w:r w:rsidRPr="009E29FE">
        <w:rPr>
          <w:color w:val="000000"/>
        </w:rPr>
        <w:t>- незначительные изменения в технологии приготовления блюда, которые не привели к изменению вкуса и которые можно исправить;</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6.1.3</w:t>
      </w:r>
      <w:r w:rsidRPr="009E29FE">
        <w:rPr>
          <w:rStyle w:val="apple-converted-space"/>
          <w:color w:val="000000"/>
        </w:rPr>
        <w:t> </w:t>
      </w:r>
      <w:r w:rsidRPr="009E29FE">
        <w:rPr>
          <w:rStyle w:val="a5"/>
          <w:color w:val="000000"/>
        </w:rPr>
        <w:t>«Удовлетворительно»</w:t>
      </w:r>
      <w:r w:rsidRPr="009E29FE">
        <w:rPr>
          <w:rStyle w:val="apple-converted-space"/>
          <w:color w:val="000000"/>
        </w:rPr>
        <w:t> </w:t>
      </w:r>
      <w:r w:rsidRPr="009E29FE">
        <w:rPr>
          <w:color w:val="000000"/>
        </w:rPr>
        <w:t>- изменения в технологии приготовления привели к изменению вкуса и качества, которые можно исправить;</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6.1.4</w:t>
      </w:r>
      <w:r w:rsidRPr="009E29FE">
        <w:rPr>
          <w:rStyle w:val="apple-converted-space"/>
          <w:color w:val="000000"/>
        </w:rPr>
        <w:t> </w:t>
      </w:r>
      <w:r w:rsidRPr="009E29FE">
        <w:rPr>
          <w:rStyle w:val="a5"/>
          <w:color w:val="000000"/>
        </w:rPr>
        <w:t>«Неудовлетворительно»</w:t>
      </w:r>
      <w:r w:rsidRPr="009E29FE">
        <w:rPr>
          <w:rStyle w:val="apple-converted-space"/>
          <w:color w:val="000000"/>
        </w:rPr>
        <w:t> </w:t>
      </w:r>
      <w:r w:rsidRPr="009E29FE">
        <w:rPr>
          <w:color w:val="000000"/>
        </w:rPr>
        <w:t>- изменения в технологии приготовления блюда невозможно исправить. К раздаче не допускается, требуется замена блюда.</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6.2. Оценки качества блюд и кулинарных изделий заносятся в журнал установленной формы, оформляются подписями всех членов комиссии.</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6.3. Оценка</w:t>
      </w:r>
      <w:r w:rsidRPr="009E29FE">
        <w:rPr>
          <w:rStyle w:val="apple-converted-space"/>
          <w:color w:val="000000"/>
        </w:rPr>
        <w:t> </w:t>
      </w:r>
      <w:r w:rsidRPr="009E29FE">
        <w:rPr>
          <w:rStyle w:val="a5"/>
          <w:color w:val="000000"/>
        </w:rPr>
        <w:t>"удовлетворительно"</w:t>
      </w:r>
      <w:r w:rsidRPr="009E29FE">
        <w:rPr>
          <w:rStyle w:val="apple-converted-space"/>
          <w:color w:val="000000"/>
        </w:rPr>
        <w:t> </w:t>
      </w:r>
      <w:r w:rsidRPr="009E29FE">
        <w:rPr>
          <w:color w:val="000000"/>
        </w:rPr>
        <w:t>и</w:t>
      </w:r>
      <w:r w:rsidRPr="009E29FE">
        <w:rPr>
          <w:rStyle w:val="apple-converted-space"/>
          <w:color w:val="000000"/>
        </w:rPr>
        <w:t> </w:t>
      </w:r>
      <w:r w:rsidRPr="009E29FE">
        <w:rPr>
          <w:rStyle w:val="a5"/>
          <w:color w:val="000000"/>
        </w:rPr>
        <w:t>"неудовлетворительно",</w:t>
      </w:r>
      <w:r w:rsidRPr="009E29FE">
        <w:rPr>
          <w:rStyle w:val="apple-converted-space"/>
          <w:color w:val="000000"/>
        </w:rPr>
        <w:t> </w:t>
      </w:r>
      <w:r w:rsidRPr="009E29FE">
        <w:rPr>
          <w:color w:val="000000"/>
        </w:rPr>
        <w:t xml:space="preserve">данная </w:t>
      </w:r>
      <w:proofErr w:type="spellStart"/>
      <w:r w:rsidRPr="009E29FE">
        <w:rPr>
          <w:color w:val="000000"/>
        </w:rPr>
        <w:t>бракеражной</w:t>
      </w:r>
      <w:proofErr w:type="spellEnd"/>
      <w:r w:rsidRPr="009E29FE">
        <w:rPr>
          <w:color w:val="000000"/>
        </w:rPr>
        <w:t xml:space="preserve"> комиссией или другими проверяющими лицами, обсуждается на совещаниях при директоре и на планерках.</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6.4. Для определения правильности веса штучных готовых кулинарных изделий и полуфабрикатов одновременно взвешиваются 2 - 3 порции каждого вида, а каш, гарниров и других нештучных блюд и изделий - путем взвешивания порций, взятых при отпуске.</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rStyle w:val="a4"/>
          <w:color w:val="000000"/>
        </w:rPr>
        <w:t xml:space="preserve">7. Документация </w:t>
      </w:r>
      <w:proofErr w:type="spellStart"/>
      <w:r w:rsidRPr="009E29FE">
        <w:rPr>
          <w:rStyle w:val="a4"/>
          <w:color w:val="000000"/>
        </w:rPr>
        <w:t>бракеражной</w:t>
      </w:r>
      <w:proofErr w:type="spellEnd"/>
      <w:r w:rsidRPr="009E29FE">
        <w:rPr>
          <w:rStyle w:val="a4"/>
          <w:color w:val="000000"/>
        </w:rPr>
        <w:t xml:space="preserve"> комиссии</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 xml:space="preserve">7.1. Результаты </w:t>
      </w:r>
      <w:proofErr w:type="spellStart"/>
      <w:r w:rsidRPr="009E29FE">
        <w:rPr>
          <w:color w:val="000000"/>
        </w:rPr>
        <w:t>бракеражной</w:t>
      </w:r>
      <w:proofErr w:type="spellEnd"/>
      <w:r w:rsidRPr="009E29FE">
        <w:rPr>
          <w:color w:val="000000"/>
        </w:rPr>
        <w:t xml:space="preserve"> пробы заносятся в </w:t>
      </w:r>
      <w:proofErr w:type="spellStart"/>
      <w:r w:rsidRPr="009E29FE">
        <w:rPr>
          <w:color w:val="000000"/>
        </w:rPr>
        <w:t>бракеражный</w:t>
      </w:r>
      <w:proofErr w:type="spellEnd"/>
      <w:r w:rsidRPr="009E29FE">
        <w:rPr>
          <w:color w:val="000000"/>
        </w:rPr>
        <w:t xml:space="preserve"> журнал установленного образца «Журнал бракеража готовой  продукции», а также при необходимости  в протоколы проверок </w:t>
      </w:r>
      <w:proofErr w:type="spellStart"/>
      <w:r w:rsidRPr="009E29FE">
        <w:rPr>
          <w:color w:val="000000"/>
        </w:rPr>
        <w:t>бракеражной</w:t>
      </w:r>
      <w:proofErr w:type="spellEnd"/>
      <w:r w:rsidRPr="009E29FE">
        <w:rPr>
          <w:color w:val="000000"/>
        </w:rPr>
        <w:t xml:space="preserve"> комиссии.</w:t>
      </w:r>
    </w:p>
    <w:p w:rsidR="005676BF" w:rsidRPr="009E29FE" w:rsidRDefault="005676BF" w:rsidP="005676BF">
      <w:pPr>
        <w:pStyle w:val="a3"/>
        <w:shd w:val="clear" w:color="auto" w:fill="FFFFFF"/>
        <w:spacing w:before="195" w:beforeAutospacing="0" w:after="195" w:afterAutospacing="0"/>
        <w:jc w:val="both"/>
        <w:rPr>
          <w:color w:val="000000"/>
        </w:rPr>
      </w:pPr>
      <w:r w:rsidRPr="009E29FE">
        <w:rPr>
          <w:color w:val="000000"/>
        </w:rPr>
        <w:t xml:space="preserve">7.2. Хранится </w:t>
      </w:r>
      <w:proofErr w:type="spellStart"/>
      <w:r w:rsidRPr="009E29FE">
        <w:rPr>
          <w:color w:val="000000"/>
        </w:rPr>
        <w:t>бракеражный</w:t>
      </w:r>
      <w:proofErr w:type="spellEnd"/>
      <w:r w:rsidRPr="009E29FE">
        <w:rPr>
          <w:color w:val="000000"/>
        </w:rPr>
        <w:t xml:space="preserve"> журнал у повара. Протоколы проверок </w:t>
      </w:r>
      <w:proofErr w:type="spellStart"/>
      <w:r w:rsidRPr="009E29FE">
        <w:rPr>
          <w:color w:val="000000"/>
        </w:rPr>
        <w:t>бракеражной</w:t>
      </w:r>
      <w:proofErr w:type="spellEnd"/>
      <w:r w:rsidRPr="009E29FE">
        <w:rPr>
          <w:color w:val="000000"/>
        </w:rPr>
        <w:t xml:space="preserve"> комиссии хранятся у председателя </w:t>
      </w:r>
      <w:proofErr w:type="spellStart"/>
      <w:r w:rsidRPr="009E29FE">
        <w:rPr>
          <w:color w:val="000000"/>
        </w:rPr>
        <w:t>бракеражной</w:t>
      </w:r>
      <w:proofErr w:type="spellEnd"/>
      <w:r w:rsidRPr="009E29FE">
        <w:rPr>
          <w:color w:val="000000"/>
        </w:rPr>
        <w:t xml:space="preserve"> комиссии.</w:t>
      </w:r>
    </w:p>
    <w:p w:rsidR="00E111AB" w:rsidRDefault="00E111AB"/>
    <w:sectPr w:rsidR="00E111AB" w:rsidSect="009E29FE">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6BF"/>
    <w:rsid w:val="000D35CC"/>
    <w:rsid w:val="002E6C60"/>
    <w:rsid w:val="005676BF"/>
    <w:rsid w:val="00644329"/>
    <w:rsid w:val="006675C8"/>
    <w:rsid w:val="008D3A32"/>
    <w:rsid w:val="00E111AB"/>
    <w:rsid w:val="00FD2F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29C8F9-6E87-4AB6-91A8-2ECEBF77B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2F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676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676BF"/>
    <w:rPr>
      <w:b/>
      <w:bCs/>
    </w:rPr>
  </w:style>
  <w:style w:type="character" w:customStyle="1" w:styleId="apple-converted-space">
    <w:name w:val="apple-converted-space"/>
    <w:basedOn w:val="a0"/>
    <w:rsid w:val="005676BF"/>
  </w:style>
  <w:style w:type="character" w:styleId="a5">
    <w:name w:val="Emphasis"/>
    <w:basedOn w:val="a0"/>
    <w:uiPriority w:val="20"/>
    <w:qFormat/>
    <w:rsid w:val="005676BF"/>
    <w:rPr>
      <w:i/>
      <w:iCs/>
    </w:rPr>
  </w:style>
  <w:style w:type="paragraph" w:styleId="a6">
    <w:name w:val="Balloon Text"/>
    <w:basedOn w:val="a"/>
    <w:link w:val="a7"/>
    <w:uiPriority w:val="99"/>
    <w:semiHidden/>
    <w:unhideWhenUsed/>
    <w:rsid w:val="006675C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75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846</Words>
  <Characters>4824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8</cp:revision>
  <cp:lastPrinted>2019-09-30T08:45:00Z</cp:lastPrinted>
  <dcterms:created xsi:type="dcterms:W3CDTF">2019-09-29T20:53:00Z</dcterms:created>
  <dcterms:modified xsi:type="dcterms:W3CDTF">2020-05-21T10:51:00Z</dcterms:modified>
</cp:coreProperties>
</file>